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46D9" w14:textId="066B0042" w:rsidR="000A571F" w:rsidRPr="000A571F" w:rsidRDefault="000A571F" w:rsidP="000A571F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0A571F">
        <w:rPr>
          <w:rFonts w:ascii="Times New Roman" w:eastAsiaTheme="minorHAnsi" w:hAnsi="Times New Roman" w:cs="Times New Roman"/>
          <w:sz w:val="22"/>
          <w:szCs w:val="22"/>
        </w:rPr>
        <w:t>Declaration that research activity funded under 202</w:t>
      </w:r>
      <w:r w:rsidR="002D656D">
        <w:rPr>
          <w:rFonts w:ascii="Times New Roman" w:eastAsiaTheme="minorHAnsi" w:hAnsi="Times New Roman" w:cs="Times New Roman"/>
          <w:sz w:val="22"/>
          <w:szCs w:val="22"/>
        </w:rPr>
        <w:t>5</w:t>
      </w:r>
      <w:r w:rsidRPr="000A571F">
        <w:rPr>
          <w:rFonts w:ascii="Times New Roman" w:eastAsiaTheme="minorHAnsi" w:hAnsi="Times New Roman" w:cs="Times New Roman"/>
          <w:sz w:val="22"/>
          <w:szCs w:val="22"/>
        </w:rPr>
        <w:t xml:space="preserve"> SEAI Research, Development &amp; Demonstration Funding Programme, conducted by 3</w:t>
      </w:r>
      <w:r w:rsidRPr="000A571F">
        <w:rPr>
          <w:rFonts w:ascii="Times New Roman" w:eastAsiaTheme="minorHAnsi" w:hAnsi="Times New Roman" w:cs="Times New Roman"/>
          <w:sz w:val="22"/>
          <w:szCs w:val="22"/>
          <w:vertAlign w:val="superscript"/>
        </w:rPr>
        <w:t>rd</w:t>
      </w:r>
      <w:r w:rsidRPr="000A571F">
        <w:rPr>
          <w:rFonts w:ascii="Times New Roman" w:eastAsiaTheme="minorHAnsi" w:hAnsi="Times New Roman" w:cs="Times New Roman"/>
          <w:sz w:val="22"/>
          <w:szCs w:val="22"/>
        </w:rPr>
        <w:t xml:space="preserve"> Level Education Bodies, is fully pursuing non-economic public good.</w:t>
      </w:r>
    </w:p>
    <w:p w14:paraId="2B9BCF5F" w14:textId="77777777" w:rsidR="000A571F" w:rsidRPr="000A571F" w:rsidRDefault="000A571F" w:rsidP="000A571F">
      <w:pPr>
        <w:spacing w:after="160"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A571F">
        <w:rPr>
          <w:rFonts w:ascii="Times New Roman" w:eastAsiaTheme="minorHAnsi" w:hAnsi="Times New Roman" w:cs="Times New Roman"/>
          <w:b/>
          <w:sz w:val="28"/>
          <w:szCs w:val="28"/>
        </w:rPr>
        <w:t>State Aid</w:t>
      </w:r>
    </w:p>
    <w:p w14:paraId="136F2F81" w14:textId="77777777" w:rsidR="000A571F" w:rsidRPr="000A571F" w:rsidRDefault="000A571F" w:rsidP="000A571F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0A571F">
        <w:rPr>
          <w:rFonts w:ascii="Times New Roman" w:eastAsiaTheme="minorHAnsi" w:hAnsi="Times New Roman" w:cs="Times New Roman"/>
          <w:sz w:val="22"/>
          <w:szCs w:val="22"/>
        </w:rPr>
        <w:t>SEAI’s Research, Development &amp; Demonstration (RD&amp;D) Funding Programme</w:t>
      </w:r>
      <w:r w:rsidRPr="000A571F">
        <w:rPr>
          <w:rFonts w:ascii="Times New Roman" w:eastAsiaTheme="minorHAnsi" w:hAnsi="Times New Roman" w:cs="Times New Roman"/>
          <w:b/>
          <w:sz w:val="22"/>
          <w:szCs w:val="22"/>
        </w:rPr>
        <w:t xml:space="preserve"> </w:t>
      </w:r>
      <w:r w:rsidRPr="000A571F">
        <w:rPr>
          <w:rFonts w:ascii="Times New Roman" w:eastAsiaTheme="minorHAnsi" w:hAnsi="Times New Roman" w:cs="Times New Roman"/>
          <w:sz w:val="22"/>
          <w:szCs w:val="22"/>
        </w:rPr>
        <w:t xml:space="preserve">is subject to the General Black Exemption Regulation (GBER), </w:t>
      </w:r>
      <w:hyperlink r:id="rId7" w:history="1">
        <w:r w:rsidRPr="000A571F">
          <w:rPr>
            <w:rFonts w:ascii="Times New Roman" w:eastAsiaTheme="minorHAnsi" w:hAnsi="Times New Roman" w:cs="Times New Roman"/>
            <w:color w:val="0563C1" w:themeColor="hyperlink"/>
            <w:sz w:val="22"/>
            <w:szCs w:val="22"/>
            <w:u w:val="single"/>
          </w:rPr>
          <w:t>EU Commission Regulation (EC) No. 651/2014</w:t>
        </w:r>
      </w:hyperlink>
      <w:r w:rsidRPr="000A571F">
        <w:rPr>
          <w:rFonts w:ascii="Times New Roman" w:eastAsiaTheme="minorHAnsi" w:hAnsi="Times New Roman" w:cs="Times New Roman"/>
          <w:color w:val="0563C1" w:themeColor="hyperlink"/>
          <w:sz w:val="22"/>
          <w:szCs w:val="22"/>
          <w:u w:val="single"/>
        </w:rPr>
        <w:t xml:space="preserve">, </w:t>
      </w:r>
      <w:r w:rsidRPr="000A571F">
        <w:rPr>
          <w:rFonts w:ascii="Times New Roman" w:eastAsiaTheme="minorHAnsi" w:hAnsi="Times New Roman" w:cs="Times New Roman"/>
          <w:sz w:val="22"/>
          <w:szCs w:val="22"/>
        </w:rPr>
        <w:t>under which Article 25 applies in respect of different categories of research, development and demonstration projects. The Commission regards state funding of a 3</w:t>
      </w:r>
      <w:r w:rsidRPr="000A571F">
        <w:rPr>
          <w:rFonts w:ascii="Times New Roman" w:eastAsiaTheme="minorHAnsi" w:hAnsi="Times New Roman" w:cs="Times New Roman"/>
          <w:sz w:val="22"/>
          <w:szCs w:val="22"/>
          <w:vertAlign w:val="superscript"/>
        </w:rPr>
        <w:t>rd</w:t>
      </w:r>
      <w:r w:rsidRPr="000A571F">
        <w:rPr>
          <w:rFonts w:ascii="Times New Roman" w:eastAsiaTheme="minorHAnsi" w:hAnsi="Times New Roman" w:cs="Times New Roman"/>
          <w:sz w:val="22"/>
          <w:szCs w:val="22"/>
        </w:rPr>
        <w:t xml:space="preserve"> level education body core activities - teaching and non-commercial research - to be non-economic and therefore does not constitute State aid in the meaning of EU rules. </w:t>
      </w:r>
    </w:p>
    <w:p w14:paraId="2B7E1FFC" w14:textId="77777777" w:rsidR="000A571F" w:rsidRPr="000A571F" w:rsidRDefault="000A571F" w:rsidP="000A571F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0A571F">
        <w:rPr>
          <w:rFonts w:ascii="Times New Roman" w:eastAsiaTheme="minorHAnsi" w:hAnsi="Times New Roman" w:cs="Times New Roman"/>
          <w:sz w:val="22"/>
          <w:szCs w:val="22"/>
        </w:rPr>
        <w:t>The onus is on the applicant organisation to select a research category that appropriately reflects the proposed project activities (please see budget policy for detail on research categories).</w:t>
      </w:r>
    </w:p>
    <w:p w14:paraId="209DE243" w14:textId="77777777" w:rsidR="000A571F" w:rsidRPr="000A571F" w:rsidRDefault="000A571F" w:rsidP="000A571F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A571F">
        <w:rPr>
          <w:rFonts w:ascii="Times New Roman" w:eastAsiaTheme="minorHAnsi" w:hAnsi="Times New Roman" w:cs="Times New Roman"/>
          <w:b/>
          <w:sz w:val="28"/>
          <w:szCs w:val="28"/>
        </w:rPr>
        <w:t xml:space="preserve">VAT </w:t>
      </w:r>
    </w:p>
    <w:p w14:paraId="63FDE467" w14:textId="77777777" w:rsidR="000A571F" w:rsidRPr="000A571F" w:rsidRDefault="000A571F" w:rsidP="000A571F">
      <w:pPr>
        <w:spacing w:after="160" w:line="259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0A571F">
        <w:rPr>
          <w:rFonts w:ascii="Times New Roman" w:eastAsiaTheme="minorHAnsi" w:hAnsi="Times New Roman" w:cs="Times New Roman"/>
          <w:sz w:val="22"/>
          <w:szCs w:val="22"/>
        </w:rPr>
        <w:t>The supply of research services by educational bodies is subject to VAT only in certain circumstances.</w:t>
      </w:r>
      <w:r w:rsidRPr="000A571F">
        <w:rPr>
          <w:rFonts w:ascii="Times New Roman" w:eastAsiaTheme="minorHAnsi" w:hAnsi="Times New Roman" w:cs="Times New Roman"/>
          <w:sz w:val="22"/>
          <w:szCs w:val="22"/>
          <w:vertAlign w:val="superscript"/>
        </w:rPr>
        <w:footnoteReference w:id="1"/>
      </w:r>
      <w:r w:rsidRPr="000A571F">
        <w:rPr>
          <w:rFonts w:ascii="Times New Roman" w:eastAsiaTheme="minorHAnsi" w:hAnsi="Times New Roman" w:cs="Times New Roman"/>
          <w:sz w:val="22"/>
          <w:szCs w:val="22"/>
        </w:rPr>
        <w:t xml:space="preserve"> In line with Revenue guidelines, it is SEAI’s expectation that where an 3</w:t>
      </w:r>
      <w:r w:rsidRPr="000A571F">
        <w:rPr>
          <w:rFonts w:ascii="Times New Roman" w:eastAsiaTheme="minorHAnsi" w:hAnsi="Times New Roman" w:cs="Times New Roman"/>
          <w:sz w:val="22"/>
          <w:szCs w:val="22"/>
          <w:vertAlign w:val="superscript"/>
        </w:rPr>
        <w:t>rd</w:t>
      </w:r>
      <w:r w:rsidRPr="000A571F">
        <w:rPr>
          <w:rFonts w:ascii="Times New Roman" w:eastAsiaTheme="minorHAnsi" w:hAnsi="Times New Roman" w:cs="Times New Roman"/>
          <w:sz w:val="22"/>
          <w:szCs w:val="22"/>
        </w:rPr>
        <w:t xml:space="preserve"> level educational body elects the research category ‘Non-economic Public Good Research’, the grantee will not be entitled to reclaim VAT on related expenditure, and therefore costs reimbursement will be VAT inclusive. </w:t>
      </w:r>
    </w:p>
    <w:p w14:paraId="1E3028E0" w14:textId="77777777" w:rsidR="000A571F" w:rsidRPr="000A571F" w:rsidRDefault="000A571F" w:rsidP="000A571F">
      <w:pPr>
        <w:spacing w:after="160" w:line="259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0A571F">
        <w:rPr>
          <w:rFonts w:ascii="Times New Roman" w:eastAsiaTheme="minorHAnsi" w:hAnsi="Times New Roman" w:cs="Times New Roman"/>
          <w:sz w:val="22"/>
          <w:szCs w:val="22"/>
        </w:rPr>
        <w:t xml:space="preserve">Responsibility to determine the VAT status of any particular case or activity lies with the Grant applicant/holder. SEAI encourages applicants to verify the VAT status of their activities. </w:t>
      </w:r>
    </w:p>
    <w:p w14:paraId="389CCA9B" w14:textId="77777777" w:rsidR="000A571F" w:rsidRPr="000A571F" w:rsidRDefault="000A571F" w:rsidP="000A571F">
      <w:pPr>
        <w:spacing w:after="160" w:line="259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0A571F">
        <w:rPr>
          <w:rFonts w:ascii="Times New Roman" w:hAnsi="Times New Roman" w:cs="Times New Roman"/>
          <w:sz w:val="22"/>
          <w:szCs w:val="22"/>
        </w:rPr>
        <w:t>In the case where there is a change in the VAT status of a project, SEAI funding of the entire project will revert to State Aid</w:t>
      </w:r>
      <w:r w:rsidRPr="000A571F">
        <w:rPr>
          <w:rFonts w:ascii="Times New Roman" w:hAnsi="Times New Roman" w:cs="Times New Roman"/>
          <w:sz w:val="22"/>
          <w:szCs w:val="22"/>
          <w:vertAlign w:val="superscript"/>
        </w:rPr>
        <w:footnoteReference w:id="2"/>
      </w:r>
      <w:r w:rsidRPr="000A571F">
        <w:rPr>
          <w:rFonts w:ascii="Times New Roman" w:hAnsi="Times New Roman" w:cs="Times New Roman"/>
          <w:sz w:val="22"/>
          <w:szCs w:val="22"/>
        </w:rPr>
        <w:t xml:space="preserve"> limits, as detailed in the RDD Budget Policy. </w:t>
      </w:r>
    </w:p>
    <w:p w14:paraId="72155CBF" w14:textId="77777777" w:rsidR="000A571F" w:rsidRPr="000A571F" w:rsidRDefault="000A571F" w:rsidP="000A571F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0A571F">
        <w:rPr>
          <w:rFonts w:ascii="Times New Roman" w:eastAsiaTheme="minorHAnsi" w:hAnsi="Times New Roman" w:cs="Times New Roman"/>
          <w:sz w:val="22"/>
          <w:szCs w:val="22"/>
        </w:rPr>
        <w:t>Where eligible organisations are stating that their project activity is fully pursuing public good, comprising only non-economic activities and is outside the scope of VAT, per guidelines issued by the Revenue Commissioners, this declaration must be submitted, authorised by an appropriate financial representative of the organisation.</w:t>
      </w:r>
    </w:p>
    <w:p w14:paraId="4DABE12D" w14:textId="6B6715A6" w:rsidR="00D216E1" w:rsidRPr="000A571F" w:rsidRDefault="00D216E1" w:rsidP="00D216E1">
      <w:pPr>
        <w:spacing w:after="160" w:line="256" w:lineRule="auto"/>
        <w:rPr>
          <w:rFonts w:ascii="Times New Roman" w:eastAsiaTheme="minorHAnsi" w:hAnsi="Times New Roman" w:cs="Times New Roman"/>
          <w:b/>
          <w:bCs/>
          <w:sz w:val="28"/>
          <w:szCs w:val="28"/>
          <w:highlight w:val="yellow"/>
        </w:rPr>
      </w:pPr>
    </w:p>
    <w:p w14:paraId="6CB66A21" w14:textId="2D125253" w:rsidR="000A571F" w:rsidRPr="000A571F" w:rsidRDefault="000A571F" w:rsidP="00D216E1">
      <w:pPr>
        <w:spacing w:after="160" w:line="256" w:lineRule="auto"/>
        <w:rPr>
          <w:rFonts w:ascii="Times New Roman" w:eastAsiaTheme="minorHAnsi" w:hAnsi="Times New Roman" w:cs="Times New Roman"/>
          <w:b/>
          <w:bCs/>
          <w:sz w:val="28"/>
          <w:szCs w:val="28"/>
          <w:highlight w:val="yellow"/>
        </w:rPr>
      </w:pPr>
    </w:p>
    <w:p w14:paraId="32ED0801" w14:textId="4A58DDA3" w:rsidR="000A571F" w:rsidRPr="000A571F" w:rsidRDefault="000A571F" w:rsidP="00D216E1">
      <w:pPr>
        <w:spacing w:after="160" w:line="256" w:lineRule="auto"/>
        <w:rPr>
          <w:rFonts w:ascii="Times New Roman" w:eastAsiaTheme="minorHAnsi" w:hAnsi="Times New Roman" w:cs="Times New Roman"/>
          <w:b/>
          <w:bCs/>
          <w:sz w:val="28"/>
          <w:szCs w:val="28"/>
          <w:highlight w:val="yellow"/>
        </w:rPr>
      </w:pPr>
    </w:p>
    <w:p w14:paraId="4E3B96CC" w14:textId="77777777" w:rsidR="000A571F" w:rsidRPr="000A571F" w:rsidRDefault="000A571F" w:rsidP="00D216E1">
      <w:pPr>
        <w:spacing w:after="160" w:line="256" w:lineRule="auto"/>
        <w:rPr>
          <w:rFonts w:ascii="Times New Roman" w:eastAsiaTheme="minorHAnsi" w:hAnsi="Times New Roman" w:cs="Times New Roman"/>
          <w:b/>
          <w:bCs/>
          <w:sz w:val="28"/>
          <w:szCs w:val="28"/>
          <w:highlight w:val="yellow"/>
        </w:rPr>
      </w:pPr>
    </w:p>
    <w:p w14:paraId="30E83830" w14:textId="66786B7E" w:rsidR="000A571F" w:rsidRDefault="000A571F" w:rsidP="00D216E1">
      <w:pPr>
        <w:spacing w:after="160" w:line="256" w:lineRule="auto"/>
        <w:rPr>
          <w:rFonts w:ascii="Times New Roman" w:eastAsiaTheme="minorHAnsi" w:hAnsi="Times New Roman" w:cs="Times New Roman"/>
          <w:b/>
          <w:bCs/>
          <w:sz w:val="28"/>
          <w:szCs w:val="28"/>
          <w:highlight w:val="yellow"/>
        </w:rPr>
      </w:pPr>
    </w:p>
    <w:p w14:paraId="34C0ACBF" w14:textId="77777777" w:rsidR="000A571F" w:rsidRPr="000A571F" w:rsidRDefault="000A571F" w:rsidP="00D216E1">
      <w:pPr>
        <w:spacing w:after="160" w:line="256" w:lineRule="auto"/>
        <w:rPr>
          <w:rFonts w:ascii="Times New Roman" w:eastAsiaTheme="minorHAnsi" w:hAnsi="Times New Roman" w:cs="Times New Roman"/>
          <w:b/>
          <w:bCs/>
          <w:sz w:val="28"/>
          <w:szCs w:val="28"/>
          <w:highlight w:val="yellow"/>
        </w:rPr>
      </w:pPr>
    </w:p>
    <w:p w14:paraId="1A3A5F75" w14:textId="77777777" w:rsidR="00D216E1" w:rsidRPr="000A571F" w:rsidRDefault="00D216E1" w:rsidP="00D216E1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0A571F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Third Level Educational Bodies </w:t>
      </w:r>
    </w:p>
    <w:p w14:paraId="4C6CC3A0" w14:textId="77777777" w:rsidR="00D216E1" w:rsidRPr="000A571F" w:rsidRDefault="00D216E1" w:rsidP="00D216E1">
      <w:pPr>
        <w:spacing w:after="160" w:line="256" w:lineRule="auto"/>
        <w:jc w:val="center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0A571F">
        <w:rPr>
          <w:rFonts w:ascii="Times New Roman" w:eastAsiaTheme="minorHAnsi" w:hAnsi="Times New Roman" w:cs="Times New Roman"/>
          <w:b/>
          <w:sz w:val="28"/>
          <w:szCs w:val="28"/>
        </w:rPr>
        <w:t>Non-Economic Public Good Research Declaration</w:t>
      </w:r>
    </w:p>
    <w:p w14:paraId="0399ACD7" w14:textId="77777777" w:rsidR="00D216E1" w:rsidRPr="000A571F" w:rsidRDefault="00D216E1" w:rsidP="00D216E1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</w:p>
    <w:p w14:paraId="3988742B" w14:textId="77777777" w:rsidR="00D216E1" w:rsidRPr="000A571F" w:rsidRDefault="00D216E1" w:rsidP="00D216E1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</w:p>
    <w:tbl>
      <w:tblPr>
        <w:tblStyle w:val="TableGrid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95"/>
        <w:gridCol w:w="6121"/>
      </w:tblGrid>
      <w:tr w:rsidR="00D216E1" w:rsidRPr="000A571F" w14:paraId="090B2856" w14:textId="77777777" w:rsidTr="00D216E1">
        <w:trPr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7B13" w14:textId="77777777" w:rsidR="00D216E1" w:rsidRPr="000A571F" w:rsidRDefault="00D216E1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A571F">
              <w:rPr>
                <w:rFonts w:ascii="Times New Roman" w:hAnsi="Times New Roman" w:cs="Times New Roman"/>
                <w:sz w:val="22"/>
              </w:rPr>
              <w:t>Organisation Name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F7E" w14:textId="7404C935" w:rsidR="00D216E1" w:rsidRPr="000A571F" w:rsidRDefault="000A571F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A571F">
              <w:rPr>
                <w:rFonts w:ascii="Times New Roman" w:eastAsiaTheme="minorHAnsi" w:hAnsi="Times New Roman" w:cs="Times New Roman"/>
                <w:sz w:val="22"/>
                <w:szCs w:val="22"/>
              </w:rPr>
              <w:t>University College Dublin, National University of Ireland, Dublin</w:t>
            </w:r>
          </w:p>
          <w:p w14:paraId="0CA74B94" w14:textId="77777777" w:rsidR="00D216E1" w:rsidRPr="000A571F" w:rsidRDefault="00D216E1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D216E1" w:rsidRPr="000A571F" w14:paraId="3EFD6F2B" w14:textId="77777777" w:rsidTr="00D216E1">
        <w:trPr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2E3B" w14:textId="77777777" w:rsidR="00D216E1" w:rsidRPr="000A571F" w:rsidRDefault="00D216E1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A571F">
              <w:rPr>
                <w:rFonts w:ascii="Times New Roman" w:hAnsi="Times New Roman" w:cs="Times New Roman"/>
                <w:sz w:val="22"/>
              </w:rPr>
              <w:t xml:space="preserve">Address 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4FBE" w14:textId="6D5F778C" w:rsidR="00D216E1" w:rsidRPr="000A571F" w:rsidRDefault="000A571F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A571F">
              <w:rPr>
                <w:rFonts w:ascii="Times New Roman" w:eastAsiaTheme="minorHAnsi" w:hAnsi="Times New Roman" w:cs="Times New Roman"/>
                <w:sz w:val="22"/>
                <w:szCs w:val="22"/>
              </w:rPr>
              <w:t>Belfield, Dublin 4</w:t>
            </w:r>
          </w:p>
          <w:p w14:paraId="13E122B6" w14:textId="77777777" w:rsidR="00D216E1" w:rsidRPr="000A571F" w:rsidRDefault="00D216E1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D216E1" w:rsidRPr="000A571F" w14:paraId="7FFD4D94" w14:textId="77777777" w:rsidTr="00D216E1">
        <w:trPr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904D" w14:textId="77777777" w:rsidR="00D216E1" w:rsidRPr="000A571F" w:rsidRDefault="00D216E1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A571F">
              <w:rPr>
                <w:rFonts w:ascii="Times New Roman" w:hAnsi="Times New Roman" w:cs="Times New Roman"/>
                <w:sz w:val="22"/>
              </w:rPr>
              <w:t>Project Title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830" w14:textId="50A0EB69" w:rsidR="00D216E1" w:rsidRPr="000A571F" w:rsidRDefault="000A571F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A571F">
              <w:rPr>
                <w:rFonts w:ascii="Times New Roman" w:eastAsiaTheme="minorHAnsi" w:hAnsi="Times New Roman" w:cs="Times New Roman"/>
                <w:sz w:val="22"/>
                <w:szCs w:val="22"/>
              </w:rPr>
              <w:t>&lt;</w:t>
            </w:r>
            <w:r w:rsidRPr="000A571F">
              <w:rPr>
                <w:rFonts w:ascii="Times New Roman" w:eastAsiaTheme="minorHAnsi" w:hAnsi="Times New Roman" w:cs="Times New Roman"/>
                <w:sz w:val="22"/>
                <w:szCs w:val="22"/>
                <w:highlight w:val="yellow"/>
              </w:rPr>
              <w:t>TITLE</w:t>
            </w:r>
            <w:r w:rsidRPr="000A571F">
              <w:rPr>
                <w:rFonts w:ascii="Times New Roman" w:eastAsiaTheme="minorHAnsi" w:hAnsi="Times New Roman" w:cs="Times New Roman"/>
                <w:sz w:val="22"/>
                <w:szCs w:val="22"/>
              </w:rPr>
              <w:t>&gt;</w:t>
            </w:r>
          </w:p>
        </w:tc>
      </w:tr>
      <w:tr w:rsidR="00D216E1" w:rsidRPr="000A571F" w14:paraId="51101AE3" w14:textId="77777777" w:rsidTr="00D216E1">
        <w:trPr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264B" w14:textId="77777777" w:rsidR="00D216E1" w:rsidRPr="000A571F" w:rsidRDefault="00D216E1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A571F">
              <w:rPr>
                <w:rFonts w:ascii="Times New Roman" w:hAnsi="Times New Roman" w:cs="Times New Roman"/>
                <w:sz w:val="22"/>
              </w:rPr>
              <w:t xml:space="preserve">Name &amp; Title of Financial Signatory </w:t>
            </w:r>
          </w:p>
          <w:p w14:paraId="2247EB15" w14:textId="77777777" w:rsidR="00D216E1" w:rsidRPr="000A571F" w:rsidRDefault="00D216E1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4452" w14:textId="466E61EC" w:rsidR="00D216E1" w:rsidRPr="000A571F" w:rsidRDefault="002D656D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2D656D">
              <w:rPr>
                <w:rFonts w:ascii="Times New Roman" w:eastAsiaTheme="minorHAnsi" w:hAnsi="Times New Roman" w:cs="Times New Roman"/>
                <w:sz w:val="22"/>
                <w:szCs w:val="22"/>
              </w:rPr>
              <w:t>Richael Leahy, Director of Financial Management</w:t>
            </w:r>
          </w:p>
          <w:p w14:paraId="23D3C067" w14:textId="77777777" w:rsidR="00D216E1" w:rsidRPr="000A571F" w:rsidRDefault="00D216E1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  <w:p w14:paraId="0D88F541" w14:textId="77777777" w:rsidR="00D216E1" w:rsidRPr="000A571F" w:rsidRDefault="00D216E1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  <w:p w14:paraId="5A357D2D" w14:textId="77777777" w:rsidR="00D216E1" w:rsidRPr="000A571F" w:rsidRDefault="00D216E1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</w:tbl>
    <w:p w14:paraId="71E453BF" w14:textId="77777777" w:rsidR="00D216E1" w:rsidRPr="000A571F" w:rsidRDefault="00D216E1" w:rsidP="00D216E1">
      <w:pPr>
        <w:spacing w:after="160" w:line="256" w:lineRule="auto"/>
        <w:rPr>
          <w:rFonts w:ascii="Times New Roman" w:eastAsiaTheme="minorHAnsi" w:hAnsi="Times New Roman" w:cs="Times New Roman"/>
          <w:bCs/>
          <w:sz w:val="22"/>
          <w:szCs w:val="22"/>
        </w:rPr>
      </w:pPr>
    </w:p>
    <w:p w14:paraId="5F6DCC0F" w14:textId="77777777" w:rsidR="00D216E1" w:rsidRPr="000A571F" w:rsidRDefault="00D216E1" w:rsidP="00D216E1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0A571F">
        <w:rPr>
          <w:rFonts w:ascii="Times New Roman" w:eastAsiaTheme="minorHAnsi" w:hAnsi="Times New Roman" w:cs="Times New Roman"/>
          <w:sz w:val="22"/>
          <w:szCs w:val="22"/>
        </w:rPr>
        <w:t>I declare that this project will conduct research activity, which pertains to public good and comprises only non-economic activities for State Aid and VAT purposes.</w:t>
      </w:r>
    </w:p>
    <w:p w14:paraId="123A3717" w14:textId="77777777" w:rsidR="00D216E1" w:rsidRPr="000A571F" w:rsidRDefault="00D216E1" w:rsidP="00D216E1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0A571F">
        <w:rPr>
          <w:rFonts w:ascii="Times New Roman" w:eastAsiaTheme="minorHAnsi" w:hAnsi="Times New Roman" w:cs="Times New Roman"/>
          <w:sz w:val="22"/>
          <w:szCs w:val="22"/>
        </w:rPr>
        <w:t>I declare that in the case of any change in the State Aid or VAT status of the project, I will immediately inform SEAI.</w:t>
      </w:r>
    </w:p>
    <w:p w14:paraId="5E602673" w14:textId="77777777" w:rsidR="00D216E1" w:rsidRPr="000A571F" w:rsidRDefault="00D216E1" w:rsidP="00D216E1">
      <w:pPr>
        <w:spacing w:after="160" w:line="256" w:lineRule="auto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0A571F">
        <w:rPr>
          <w:rFonts w:ascii="Times New Roman" w:eastAsiaTheme="minorHAnsi" w:hAnsi="Times New Roman" w:cs="Times New Roman"/>
          <w:sz w:val="22"/>
          <w:szCs w:val="22"/>
        </w:rPr>
        <w:t>I declare that the results of this research activity will be made publicly available.</w:t>
      </w:r>
    </w:p>
    <w:p w14:paraId="29AFF35A" w14:textId="77777777" w:rsidR="00D216E1" w:rsidRPr="000A571F" w:rsidRDefault="00D216E1" w:rsidP="00D216E1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</w:p>
    <w:p w14:paraId="5E179AE9" w14:textId="77777777" w:rsidR="00D216E1" w:rsidRPr="000A571F" w:rsidRDefault="00D216E1" w:rsidP="00D216E1">
      <w:pPr>
        <w:spacing w:after="160" w:line="256" w:lineRule="auto"/>
        <w:rPr>
          <w:rFonts w:ascii="Times New Roman" w:eastAsiaTheme="minorHAnsi" w:hAnsi="Times New Roman" w:cs="Times New Roman"/>
          <w:bCs/>
          <w:sz w:val="22"/>
          <w:szCs w:val="22"/>
        </w:rPr>
      </w:pPr>
    </w:p>
    <w:p w14:paraId="4A9EC6F8" w14:textId="77777777" w:rsidR="00D216E1" w:rsidRPr="000A571F" w:rsidRDefault="00D216E1" w:rsidP="00D216E1">
      <w:pPr>
        <w:spacing w:after="160" w:line="256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 w:rsidRPr="000A571F">
        <w:rPr>
          <w:rFonts w:ascii="Times New Roman" w:eastAsiaTheme="minorHAnsi" w:hAnsi="Times New Roman" w:cs="Times New Roman"/>
          <w:sz w:val="22"/>
          <w:szCs w:val="22"/>
        </w:rPr>
        <w:t>Signed: ______________________________</w:t>
      </w:r>
      <w:r w:rsidRPr="000A571F">
        <w:rPr>
          <w:rFonts w:ascii="Times New Roman" w:eastAsiaTheme="minorHAnsi" w:hAnsi="Times New Roman" w:cs="Times New Roman"/>
          <w:sz w:val="22"/>
          <w:szCs w:val="22"/>
        </w:rPr>
        <w:tab/>
        <w:t>Date: _____________________________</w:t>
      </w:r>
    </w:p>
    <w:p w14:paraId="4843E844" w14:textId="77777777" w:rsidR="00D216E1" w:rsidRPr="000A571F" w:rsidRDefault="00D216E1" w:rsidP="00D216E1">
      <w:pPr>
        <w:spacing w:after="160" w:line="256" w:lineRule="auto"/>
        <w:rPr>
          <w:rFonts w:ascii="Times New Roman" w:eastAsiaTheme="minorHAnsi" w:hAnsi="Times New Roman" w:cs="Times New Roman"/>
          <w:b/>
          <w:bCs/>
          <w:sz w:val="22"/>
          <w:szCs w:val="22"/>
        </w:rPr>
      </w:pPr>
    </w:p>
    <w:p w14:paraId="6E9AB4F0" w14:textId="6DA69196" w:rsidR="00F355C1" w:rsidRPr="000A571F" w:rsidRDefault="00F355C1" w:rsidP="00D216E1">
      <w:pPr>
        <w:spacing w:after="160" w:line="256" w:lineRule="auto"/>
        <w:rPr>
          <w:rFonts w:ascii="Times New Roman" w:eastAsiaTheme="minorHAnsi" w:hAnsi="Times New Roman" w:cs="Times New Roman"/>
          <w:bCs/>
          <w:sz w:val="22"/>
          <w:szCs w:val="22"/>
        </w:rPr>
      </w:pPr>
    </w:p>
    <w:sectPr w:rsidR="00F355C1" w:rsidRPr="000A571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A1B4C" w14:textId="77777777" w:rsidR="00B02E60" w:rsidRDefault="00B02E60" w:rsidP="000A571F">
      <w:r>
        <w:separator/>
      </w:r>
    </w:p>
  </w:endnote>
  <w:endnote w:type="continuationSeparator" w:id="0">
    <w:p w14:paraId="7886D95A" w14:textId="77777777" w:rsidR="00B02E60" w:rsidRDefault="00B02E60" w:rsidP="000A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2F91D" w14:textId="77777777" w:rsidR="00B02E60" w:rsidRDefault="00B02E60" w:rsidP="000A571F">
      <w:r>
        <w:separator/>
      </w:r>
    </w:p>
  </w:footnote>
  <w:footnote w:type="continuationSeparator" w:id="0">
    <w:p w14:paraId="38158FD4" w14:textId="77777777" w:rsidR="00B02E60" w:rsidRDefault="00B02E60" w:rsidP="000A571F">
      <w:r>
        <w:continuationSeparator/>
      </w:r>
    </w:p>
  </w:footnote>
  <w:footnote w:id="1">
    <w:p w14:paraId="3893ED52" w14:textId="77777777" w:rsidR="000A571F" w:rsidRPr="002B2E34" w:rsidRDefault="000A571F" w:rsidP="000A571F">
      <w:pPr>
        <w:pStyle w:val="FootnoteText"/>
      </w:pPr>
      <w:r w:rsidRPr="002B2E34">
        <w:rPr>
          <w:rStyle w:val="FootnoteReference"/>
        </w:rPr>
        <w:footnoteRef/>
      </w:r>
      <w:r w:rsidRPr="002B2E34">
        <w:t xml:space="preserve"> </w:t>
      </w:r>
      <w:hyperlink r:id="rId1" w:history="1">
        <w:r w:rsidRPr="002B2E34">
          <w:rPr>
            <w:rStyle w:val="Hyperlink"/>
          </w:rPr>
          <w:t>https://www.revenue.ie/en/tax-professionals/tdm/value-added-tax/part03-taxable-transactions-goods-ica-services/Services/services-third-level-educational-bodies-research.pdf</w:t>
        </w:r>
      </w:hyperlink>
    </w:p>
    <w:p w14:paraId="1E0425DA" w14:textId="77777777" w:rsidR="000A571F" w:rsidRPr="002B2E34" w:rsidRDefault="000A571F" w:rsidP="000A571F">
      <w:pPr>
        <w:pStyle w:val="FootnoteText"/>
      </w:pPr>
    </w:p>
  </w:footnote>
  <w:footnote w:id="2">
    <w:p w14:paraId="202CE57A" w14:textId="77777777" w:rsidR="000A571F" w:rsidRPr="002B2E34" w:rsidRDefault="000A571F" w:rsidP="000A571F">
      <w:pPr>
        <w:pStyle w:val="FootnoteText"/>
      </w:pPr>
      <w:r w:rsidRPr="002B2E34">
        <w:rPr>
          <w:rStyle w:val="FootnoteReference"/>
        </w:rPr>
        <w:footnoteRef/>
      </w:r>
      <w:r w:rsidRPr="002B2E34">
        <w:t xml:space="preserve"> COMMISS</w:t>
      </w:r>
      <w:r>
        <w:t>ION REGULATION (EC) No 651/2014</w:t>
      </w:r>
      <w:r w:rsidRPr="002B2E34">
        <w:t xml:space="preserve">: </w:t>
      </w:r>
    </w:p>
    <w:p w14:paraId="756C4585" w14:textId="77777777" w:rsidR="000A571F" w:rsidRDefault="000A571F" w:rsidP="000A571F">
      <w:pPr>
        <w:pStyle w:val="FootnoteText"/>
        <w:numPr>
          <w:ilvl w:val="0"/>
          <w:numId w:val="1"/>
        </w:numPr>
        <w:suppressAutoHyphens w:val="0"/>
      </w:pPr>
      <w:r w:rsidRPr="002B2E34">
        <w:t>Article 25: Aid for research and development and innovation: fundamental research, industrial research, experimental development and feasibility studies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EFEE" w14:textId="77777777" w:rsidR="000A571F" w:rsidRDefault="000A571F" w:rsidP="000A571F">
    <w:pPr>
      <w:spacing w:after="160" w:line="256" w:lineRule="auto"/>
      <w:rPr>
        <w:rFonts w:eastAsiaTheme="minorHAnsi"/>
        <w:b/>
        <w:bCs/>
        <w:sz w:val="28"/>
        <w:szCs w:val="28"/>
      </w:rPr>
    </w:pPr>
    <w:r>
      <w:rPr>
        <w:rFonts w:eastAsiaTheme="minorHAnsi"/>
        <w:b/>
        <w:sz w:val="28"/>
        <w:szCs w:val="28"/>
        <w:highlight w:val="yellow"/>
      </w:rPr>
      <w:t>Letterhead</w:t>
    </w:r>
  </w:p>
  <w:p w14:paraId="11B14BFB" w14:textId="77777777" w:rsidR="000A571F" w:rsidRDefault="000A5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D1A46"/>
    <w:multiLevelType w:val="hybridMultilevel"/>
    <w:tmpl w:val="89C270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61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E1"/>
    <w:rsid w:val="000A571F"/>
    <w:rsid w:val="002D656D"/>
    <w:rsid w:val="00763418"/>
    <w:rsid w:val="007D0D4B"/>
    <w:rsid w:val="00971970"/>
    <w:rsid w:val="00B02E60"/>
    <w:rsid w:val="00D216E1"/>
    <w:rsid w:val="00F27C96"/>
    <w:rsid w:val="00F3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4187"/>
  <w15:chartTrackingRefBased/>
  <w15:docId w15:val="{5DC36393-1D8F-438D-B9EC-B0B378D3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EAI Normal"/>
    <w:qFormat/>
    <w:rsid w:val="00D216E1"/>
    <w:pPr>
      <w:suppressAutoHyphens/>
      <w:spacing w:after="0" w:line="240" w:lineRule="auto"/>
    </w:pPr>
    <w:rPr>
      <w:rFonts w:eastAsiaTheme="minorEastAsia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uiPriority w:val="59"/>
    <w:rsid w:val="00D216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71F"/>
    <w:rPr>
      <w:color w:val="0563C1" w:themeColor="hyperlink"/>
      <w:u w:val="single"/>
    </w:rPr>
  </w:style>
  <w:style w:type="paragraph" w:styleId="FootnoteText">
    <w:name w:val="footnote text"/>
    <w:aliases w:val="Geneva 9,Font: Geneva 9,Boston 10,f,Schriftart: 9 pt,Schriftart: 10 pt,Schriftart: 8 pt,o,F-t,FOOTNOTES,Footnote Text Char2 Char1,fn Char Char2,footnote text Char1 Char1,Footnote Text Char Char2 Char1,footnote text Char Char Char2,fn Char"/>
    <w:basedOn w:val="Normal"/>
    <w:link w:val="FootnoteTextChar"/>
    <w:uiPriority w:val="99"/>
    <w:unhideWhenUsed/>
    <w:rsid w:val="000A571F"/>
    <w:rPr>
      <w:szCs w:val="20"/>
    </w:rPr>
  </w:style>
  <w:style w:type="character" w:customStyle="1" w:styleId="FootnoteTextChar">
    <w:name w:val="Footnote Text Char"/>
    <w:aliases w:val="Geneva 9 Char,Font: Geneva 9 Char,Boston 10 Char,f Char,Schriftart: 9 pt Char,Schriftart: 10 pt Char,Schriftart: 8 pt Char,o Char,F-t Char,FOOTNOTES Char,Footnote Text Char2 Char1 Char,fn Char Char2 Char,footnote text Char1 Char1 Char"/>
    <w:basedOn w:val="DefaultParagraphFont"/>
    <w:link w:val="FootnoteText"/>
    <w:uiPriority w:val="99"/>
    <w:rsid w:val="000A571F"/>
    <w:rPr>
      <w:rFonts w:eastAsiaTheme="minorEastAsia"/>
      <w:sz w:val="20"/>
      <w:szCs w:val="20"/>
    </w:rPr>
  </w:style>
  <w:style w:type="character" w:styleId="FootnoteReference">
    <w:name w:val="footnote reference"/>
    <w:aliases w:val="16 Point,Superscript 6 Point,Footnote symbol,Nota,Footnote number,de nota al pie,Ref,Char,SUPERS,Voetnootmarkering,Char1,fr,(NECG) Footnote Reference,Times 10 Point,Exposant 3 Point,Footnote Reference Number,FR,note TESI,FR1"/>
    <w:basedOn w:val="DefaultParagraphFont"/>
    <w:unhideWhenUsed/>
    <w:rsid w:val="000A5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57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71F"/>
    <w:rPr>
      <w:rFonts w:eastAsiaTheme="minorEastAsia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7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71F"/>
    <w:rPr>
      <w:rFonts w:eastAsiaTheme="minorEastAsi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PDF/?uri=CELEX:02014R0651-20170710&amp;qid=1513261597398&amp;from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venue.ie/en/tax-professionals/tdm/value-added-tax/part03-taxable-transactions-goods-ica-services/Services/services-third-level-educational-bodies-researc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Admin</dc:creator>
  <cp:keywords/>
  <dc:description/>
  <cp:lastModifiedBy>David Durnin</cp:lastModifiedBy>
  <cp:revision>3</cp:revision>
  <dcterms:created xsi:type="dcterms:W3CDTF">2024-04-30T11:08:00Z</dcterms:created>
  <dcterms:modified xsi:type="dcterms:W3CDTF">2025-05-28T23:35:00Z</dcterms:modified>
</cp:coreProperties>
</file>